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4B" w:rsidRPr="0012414B" w:rsidRDefault="0012414B" w:rsidP="0012414B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b/>
          <w:bCs/>
          <w:color w:val="333333"/>
          <w:kern w:val="36"/>
          <w:sz w:val="26"/>
          <w:szCs w:val="26"/>
          <w:lang w:eastAsia="ru-RU"/>
        </w:rPr>
        <w:t>Характеристика заданий на вступительном испытании, творческой направленности.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b/>
          <w:bCs/>
          <w:color w:val="333333"/>
          <w:kern w:val="36"/>
          <w:sz w:val="26"/>
          <w:szCs w:val="26"/>
          <w:lang w:eastAsia="ru-RU"/>
        </w:rPr>
        <w:t>Критерии оценивания.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1.   Вступительное испытание творческой направленности проводится с целью определения образовательного уровня поступающих, выявления наиболее  подготовленных к освоению образовательных программ, требующих наличие определенных  творческих способностей. Перечень заданий, включенных во вступительное  испытание, указывается в Правилах приема.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2. Вступительное испытание, творческой направленности на отделение </w:t>
      </w:r>
      <w:r w:rsidRPr="0012414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54.02.05«Живопись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» включает выполнение трех заданий:</w:t>
      </w:r>
    </w:p>
    <w:p w:rsidR="0012414B" w:rsidRPr="0012414B" w:rsidRDefault="0012414B" w:rsidP="0012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Задание по рисунку   (продолжительность – 12 учебных часов).</w:t>
      </w:r>
    </w:p>
    <w:p w:rsidR="0012414B" w:rsidRPr="0012414B" w:rsidRDefault="0012414B" w:rsidP="0012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Задание   по живописи (продолжительность – 12 учебных часов).</w:t>
      </w:r>
    </w:p>
    <w:p w:rsidR="0012414B" w:rsidRPr="0012414B" w:rsidRDefault="0012414B" w:rsidP="001241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Задание по композиции – задание на заданную тему (продолжительность – 5 учебных часов). Тема композиции объявляется  перед началом выполнения задания в учебной аудитории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Вступительное испытание, творческой направленности на отделение – </w:t>
      </w:r>
      <w:r w:rsidRPr="0012414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54.02.01«Дизайн»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 включает выполнение трех заданий:</w:t>
      </w:r>
    </w:p>
    <w:p w:rsidR="0012414B" w:rsidRPr="0012414B" w:rsidRDefault="0012414B" w:rsidP="00124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Задание по рисунку   (продолжительность – 12 учебных часов).</w:t>
      </w:r>
    </w:p>
    <w:p w:rsidR="0012414B" w:rsidRPr="0012414B" w:rsidRDefault="0012414B" w:rsidP="00124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Задание   по живописи (продолжительность – 12 учебных часов).</w:t>
      </w:r>
    </w:p>
    <w:p w:rsidR="0012414B" w:rsidRPr="0012414B" w:rsidRDefault="0012414B" w:rsidP="001241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Задание по композиции – (продолжительность – 5 учебных часов.)  Выполнение эскиза тематического натюрморта на основе предметов быта.  Решение декоративное.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3. </w:t>
      </w:r>
      <w:r w:rsidRPr="0012414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Характеристика заданий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: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3.1. </w:t>
      </w:r>
      <w:r w:rsidRPr="0012414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Рисунок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Тема задания: «Тональный рисунок натюрморта».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Натюрморт состоит из 2-3 предметов быта, четких по форме, конкретных по тону, различных по материалу (дерево, керамика, гипс, металл), муляжи фруктов или овощей, тканевые драпировки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Материалы – графитный карандаш, бумага.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Формат — А 2.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Срок выполнения – 12 учебных часов (</w:t>
      </w:r>
      <w:r w:rsidR="009C4E84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три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дня)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lastRenderedPageBreak/>
        <w:t>Требования: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грамотно расположить натюрморт в заданном формате, выдержать масштаб, пропорции предметов. Построение произвести с учетом перспективы. Посредством светотени передать форму и объем предметов, различие тональных отношений, пространство и материальность предметов в натюрморте.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Работа оценивается  в соответствии со следующими 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критериями: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03"/>
      </w:tblGrid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i/>
                <w:iCs/>
                <w:color w:val="333333"/>
                <w:sz w:val="26"/>
                <w:szCs w:val="26"/>
                <w:lang w:eastAsia="ru-RU"/>
              </w:rPr>
              <w:t>Качества, которыми должна обладать экзаменационная работа по рисунку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1.Композиция в листе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1.Характер и пропорции натурного объекта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1.Передача объёма и формы предметов, конструктивное построение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1.Тональный разбор (или использование тона)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1.Световоздушная перспектива и пространство</w:t>
            </w:r>
          </w:p>
        </w:tc>
      </w:tr>
    </w:tbl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3.2. </w:t>
      </w:r>
      <w:r w:rsidRPr="0012414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Живопись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Тема задания: «Этюд натюрморта».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Натюрморт состоит из 2-3 предметов быта, четких по форме, ясных по цвету и тону, различных  по материалу (дерево, керамика, гипс, металл), муляжи фруктов или овощей, тканевые драпировки.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Материалы</w:t>
      </w:r>
      <w:r w:rsidR="009C4E84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–  акварель, гуашь, бумага 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(по выбору абитуриента)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Формат — А 2.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Срок вы</w:t>
      </w:r>
      <w:r w:rsidR="009C4E84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полнения – 12 учебных часов (три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дня)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Требования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: передача точных цветовых и тональных отношений, решение формы, пространства, характера освещения (состояния).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Работа оценивается  в соответствии со следующими 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критериями: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11"/>
      </w:tblGrid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spacing w:after="0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i/>
                <w:iCs/>
                <w:color w:val="333333"/>
                <w:sz w:val="26"/>
                <w:szCs w:val="26"/>
                <w:lang w:eastAsia="ru-RU"/>
              </w:rPr>
              <w:t xml:space="preserve">Качества, которыми </w:t>
            </w:r>
            <w:proofErr w:type="spellStart"/>
            <w:r w:rsidRPr="0012414B">
              <w:rPr>
                <w:rFonts w:ascii="inherit" w:eastAsia="Times New Roman" w:hAnsi="inherit" w:cs="Times New Roman"/>
                <w:i/>
                <w:iCs/>
                <w:color w:val="333333"/>
                <w:sz w:val="26"/>
                <w:szCs w:val="26"/>
                <w:lang w:eastAsia="ru-RU"/>
              </w:rPr>
              <w:t>должнаобладать</w:t>
            </w:r>
            <w:proofErr w:type="spellEnd"/>
            <w:r w:rsidRPr="0012414B">
              <w:rPr>
                <w:rFonts w:ascii="inherit" w:eastAsia="Times New Roman" w:hAnsi="inherit" w:cs="Times New Roman"/>
                <w:i/>
                <w:iCs/>
                <w:color w:val="333333"/>
                <w:sz w:val="26"/>
                <w:szCs w:val="26"/>
                <w:lang w:eastAsia="ru-RU"/>
              </w:rPr>
              <w:t>  работа по живописи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1.Композиция в листе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1.Характер и пропорции натурного объекта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lastRenderedPageBreak/>
              <w:t>1.Передача объёма и формы предметов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1.Тональный и цветовой разбор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1.Качество исполнения, техника</w:t>
            </w:r>
          </w:p>
        </w:tc>
      </w:tr>
    </w:tbl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3.3. </w:t>
      </w:r>
      <w:proofErr w:type="gramStart"/>
      <w:r w:rsidRPr="0012414B">
        <w:rPr>
          <w:rFonts w:ascii="Georgia" w:eastAsia="Times New Roman" w:hAnsi="Georgia" w:cs="Times New Roman"/>
          <w:b/>
          <w:bCs/>
          <w:color w:val="333333"/>
          <w:sz w:val="26"/>
          <w:szCs w:val="26"/>
          <w:lang w:eastAsia="ru-RU"/>
        </w:rPr>
        <w:t>Станковая композиции  на заданную  тему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(для поступающих на отделение «Живопись»</w:t>
      </w:r>
      <w:r w:rsidR="009C4E84" w:rsidRPr="009C4E84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</w:t>
      </w:r>
      <w:r w:rsidR="009C4E84"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«Дизайн»).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.</w:t>
      </w:r>
      <w:proofErr w:type="gramEnd"/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Тема задания:  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Эскиз несложной жанровой (сюжетной) композиции с 2-3 фигурами человека на основе жизненных наблюдений. Решение живописное.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Техника  по выбору (акварель,</w:t>
      </w:r>
      <w:r w:rsidR="009C4E84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 xml:space="preserve"> гуашь, 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темпера).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Формат — А 3.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Срок выполнения – 5 учебных часов (один день)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Требования: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 организовать плоскость листа. Выявить главное с подчинением второстепенного в композиции, суть происходящего изобразительными средствами. Найти цветовое решение эскиза, отвечающее его теме.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Работа оценивается  в соответствии со следующими </w:t>
      </w:r>
      <w:r w:rsidRPr="0012414B">
        <w:rPr>
          <w:rFonts w:ascii="Georgia" w:eastAsia="Times New Roman" w:hAnsi="Georgia" w:cs="Times New Roman"/>
          <w:color w:val="333333"/>
          <w:sz w:val="26"/>
          <w:szCs w:val="26"/>
          <w:u w:val="single"/>
          <w:lang w:eastAsia="ru-RU"/>
        </w:rPr>
        <w:t>критериями: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2"/>
      </w:tblGrid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i/>
                <w:iCs/>
                <w:color w:val="333333"/>
                <w:sz w:val="26"/>
                <w:szCs w:val="26"/>
                <w:lang w:eastAsia="ru-RU"/>
              </w:rPr>
              <w:t>Качества, которыми должна обладать работа по станковой композиции</w:t>
            </w:r>
          </w:p>
          <w:p w:rsidR="0012414B" w:rsidRPr="0012414B" w:rsidRDefault="0012414B" w:rsidP="0012414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i/>
                <w:iCs/>
                <w:color w:val="333333"/>
                <w:sz w:val="26"/>
                <w:szCs w:val="26"/>
                <w:lang w:eastAsia="ru-RU"/>
              </w:rPr>
              <w:t>(на заданную  тему)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1.Наличие композиционного центра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1.Наличие композиционного решения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1.Образность, раскрытие темы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1.Цветовое решение</w:t>
            </w:r>
          </w:p>
        </w:tc>
      </w:tr>
      <w:tr w:rsidR="0012414B" w:rsidRPr="0012414B" w:rsidTr="001241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14B" w:rsidRPr="0012414B" w:rsidRDefault="0012414B" w:rsidP="0012414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</w:pPr>
            <w:r w:rsidRPr="0012414B">
              <w:rPr>
                <w:rFonts w:ascii="inherit" w:eastAsia="Times New Roman" w:hAnsi="inherit" w:cs="Times New Roman"/>
                <w:color w:val="333333"/>
                <w:sz w:val="26"/>
                <w:szCs w:val="26"/>
                <w:lang w:eastAsia="ru-RU"/>
              </w:rPr>
              <w:t>1.Качество исполнения, техника</w:t>
            </w:r>
          </w:p>
        </w:tc>
      </w:tr>
    </w:tbl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4. На всех вступительных испытаниях абитуриенты пользуются собственными материалами.</w:t>
      </w:r>
    </w:p>
    <w:p w:rsidR="0012414B" w:rsidRPr="0012414B" w:rsidRDefault="0012414B" w:rsidP="0012414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</w:pPr>
      <w:r w:rsidRPr="0012414B">
        <w:rPr>
          <w:rFonts w:ascii="Georgia" w:eastAsia="Times New Roman" w:hAnsi="Georgia" w:cs="Times New Roman"/>
          <w:color w:val="333333"/>
          <w:sz w:val="26"/>
          <w:szCs w:val="26"/>
          <w:lang w:eastAsia="ru-RU"/>
        </w:rPr>
        <w:t>5. Работы, выполненные абитуриентами, не возвращаются и хранятся в приемной комиссии в течение одного года.</w:t>
      </w:r>
    </w:p>
    <w:p w:rsidR="00E269D9" w:rsidRPr="0012414B" w:rsidRDefault="00E269D9">
      <w:pPr>
        <w:rPr>
          <w:sz w:val="26"/>
          <w:szCs w:val="26"/>
        </w:rPr>
      </w:pPr>
    </w:p>
    <w:sectPr w:rsidR="00E269D9" w:rsidRPr="0012414B" w:rsidSect="00E2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F9A"/>
    <w:multiLevelType w:val="multilevel"/>
    <w:tmpl w:val="2D40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9072B"/>
    <w:multiLevelType w:val="multilevel"/>
    <w:tmpl w:val="575C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253D0"/>
    <w:multiLevelType w:val="multilevel"/>
    <w:tmpl w:val="1A442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816E9"/>
    <w:multiLevelType w:val="multilevel"/>
    <w:tmpl w:val="4130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75142"/>
    <w:multiLevelType w:val="multilevel"/>
    <w:tmpl w:val="3C62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C76A8"/>
    <w:multiLevelType w:val="multilevel"/>
    <w:tmpl w:val="B0F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E1A59"/>
    <w:multiLevelType w:val="multilevel"/>
    <w:tmpl w:val="D9F65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D2F2B"/>
    <w:multiLevelType w:val="multilevel"/>
    <w:tmpl w:val="6CEE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9401C"/>
    <w:multiLevelType w:val="multilevel"/>
    <w:tmpl w:val="6B04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F554F"/>
    <w:multiLevelType w:val="multilevel"/>
    <w:tmpl w:val="E398B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60A29"/>
    <w:multiLevelType w:val="multilevel"/>
    <w:tmpl w:val="15026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44E01"/>
    <w:multiLevelType w:val="multilevel"/>
    <w:tmpl w:val="75D2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64368"/>
    <w:multiLevelType w:val="multilevel"/>
    <w:tmpl w:val="45A6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4607F"/>
    <w:multiLevelType w:val="multilevel"/>
    <w:tmpl w:val="6B1ED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80D"/>
    <w:multiLevelType w:val="multilevel"/>
    <w:tmpl w:val="244E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B043BE"/>
    <w:multiLevelType w:val="multilevel"/>
    <w:tmpl w:val="4A9C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E17D2"/>
    <w:multiLevelType w:val="multilevel"/>
    <w:tmpl w:val="1566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A442B5"/>
    <w:multiLevelType w:val="multilevel"/>
    <w:tmpl w:val="A8D2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04D2A"/>
    <w:multiLevelType w:val="multilevel"/>
    <w:tmpl w:val="378C4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C7990"/>
    <w:multiLevelType w:val="multilevel"/>
    <w:tmpl w:val="9A5C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32A93"/>
    <w:multiLevelType w:val="multilevel"/>
    <w:tmpl w:val="1604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E6F35"/>
    <w:multiLevelType w:val="multilevel"/>
    <w:tmpl w:val="40FE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  <w:lvlOverride w:ilvl="0">
      <w:startOverride w:val="2"/>
    </w:lvlOverride>
  </w:num>
  <w:num w:numId="5">
    <w:abstractNumId w:val="11"/>
    <w:lvlOverride w:ilvl="0">
      <w:startOverride w:val="3"/>
    </w:lvlOverride>
  </w:num>
  <w:num w:numId="6">
    <w:abstractNumId w:val="19"/>
    <w:lvlOverride w:ilvl="0">
      <w:startOverride w:val="4"/>
    </w:lvlOverride>
  </w:num>
  <w:num w:numId="7">
    <w:abstractNumId w:val="17"/>
    <w:lvlOverride w:ilvl="0">
      <w:startOverride w:val="5"/>
    </w:lvlOverride>
  </w:num>
  <w:num w:numId="8">
    <w:abstractNumId w:val="14"/>
  </w:num>
  <w:num w:numId="9">
    <w:abstractNumId w:val="20"/>
    <w:lvlOverride w:ilvl="0">
      <w:startOverride w:val="2"/>
    </w:lvlOverride>
  </w:num>
  <w:num w:numId="10">
    <w:abstractNumId w:val="0"/>
    <w:lvlOverride w:ilvl="0">
      <w:startOverride w:val="3"/>
    </w:lvlOverride>
  </w:num>
  <w:num w:numId="11">
    <w:abstractNumId w:val="13"/>
    <w:lvlOverride w:ilvl="0">
      <w:startOverride w:val="4"/>
    </w:lvlOverride>
  </w:num>
  <w:num w:numId="12">
    <w:abstractNumId w:val="9"/>
    <w:lvlOverride w:ilvl="0">
      <w:startOverride w:val="5"/>
    </w:lvlOverride>
  </w:num>
  <w:num w:numId="13">
    <w:abstractNumId w:val="10"/>
  </w:num>
  <w:num w:numId="14">
    <w:abstractNumId w:val="15"/>
    <w:lvlOverride w:ilvl="0">
      <w:startOverride w:val="2"/>
    </w:lvlOverride>
  </w:num>
  <w:num w:numId="15">
    <w:abstractNumId w:val="12"/>
    <w:lvlOverride w:ilvl="0">
      <w:startOverride w:val="3"/>
    </w:lvlOverride>
  </w:num>
  <w:num w:numId="16">
    <w:abstractNumId w:val="4"/>
    <w:lvlOverride w:ilvl="0">
      <w:startOverride w:val="4"/>
    </w:lvlOverride>
  </w:num>
  <w:num w:numId="17">
    <w:abstractNumId w:val="18"/>
    <w:lvlOverride w:ilvl="0">
      <w:startOverride w:val="5"/>
    </w:lvlOverride>
  </w:num>
  <w:num w:numId="18">
    <w:abstractNumId w:val="7"/>
  </w:num>
  <w:num w:numId="19">
    <w:abstractNumId w:val="8"/>
    <w:lvlOverride w:ilvl="0">
      <w:startOverride w:val="2"/>
    </w:lvlOverride>
  </w:num>
  <w:num w:numId="20">
    <w:abstractNumId w:val="21"/>
    <w:lvlOverride w:ilvl="0">
      <w:startOverride w:val="3"/>
    </w:lvlOverride>
  </w:num>
  <w:num w:numId="21">
    <w:abstractNumId w:val="2"/>
    <w:lvlOverride w:ilvl="0">
      <w:startOverride w:val="4"/>
    </w:lvlOverride>
  </w:num>
  <w:num w:numId="22">
    <w:abstractNumId w:val="16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2414B"/>
    <w:rsid w:val="0012414B"/>
    <w:rsid w:val="006379E0"/>
    <w:rsid w:val="009C4E84"/>
    <w:rsid w:val="00E2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9"/>
  </w:style>
  <w:style w:type="paragraph" w:styleId="1">
    <w:name w:val="heading 1"/>
    <w:basedOn w:val="a"/>
    <w:link w:val="10"/>
    <w:uiPriority w:val="9"/>
    <w:qFormat/>
    <w:rsid w:val="00124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2414B"/>
    <w:rPr>
      <w:b/>
      <w:bCs/>
    </w:rPr>
  </w:style>
  <w:style w:type="paragraph" w:styleId="a4">
    <w:name w:val="Normal (Web)"/>
    <w:basedOn w:val="a"/>
    <w:uiPriority w:val="99"/>
    <w:unhideWhenUsed/>
    <w:rsid w:val="0012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14B"/>
  </w:style>
  <w:style w:type="character" w:styleId="a5">
    <w:name w:val="Emphasis"/>
    <w:basedOn w:val="a0"/>
    <w:uiPriority w:val="20"/>
    <w:qFormat/>
    <w:rsid w:val="001241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2017-06-16T07:16:00Z</dcterms:created>
  <dcterms:modified xsi:type="dcterms:W3CDTF">2017-06-16T07:16:00Z</dcterms:modified>
</cp:coreProperties>
</file>