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A7" w:rsidRDefault="00DD0AA7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Задание по пластической анатомии для 2 курса. </w:t>
      </w:r>
    </w:p>
    <w:p w:rsidR="00462DD5" w:rsidRDefault="00DD0AA7">
      <w:r>
        <w:rPr>
          <w:color w:val="333333"/>
          <w:sz w:val="28"/>
          <w:szCs w:val="28"/>
          <w:shd w:val="clear" w:color="auto" w:fill="FFFFFF"/>
        </w:rPr>
        <w:t>Тема: «Мышцы туловища».  Повторить тему «Скелет туловища». Составить конспект по новой теме. Выучить.</w:t>
      </w:r>
      <w:bookmarkStart w:id="0" w:name="_GoBack"/>
      <w:bookmarkEnd w:id="0"/>
    </w:p>
    <w:sectPr w:rsidR="0046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4E"/>
    <w:rsid w:val="000E7E4E"/>
    <w:rsid w:val="00462DD5"/>
    <w:rsid w:val="00D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CB27"/>
  <w15:chartTrackingRefBased/>
  <w15:docId w15:val="{6FF5E893-D3CE-4C06-84A6-1E09E090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2020-11-23T07:53:00Z</dcterms:created>
  <dcterms:modified xsi:type="dcterms:W3CDTF">2020-11-23T07:53:00Z</dcterms:modified>
</cp:coreProperties>
</file>