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51" w:rsidRPr="004C0851" w:rsidRDefault="004C0851" w:rsidP="004C0851">
      <w:pPr>
        <w:rPr>
          <w:rFonts w:ascii="Times New Roman" w:hAnsi="Times New Roman" w:cs="Times New Roman"/>
          <w:sz w:val="28"/>
          <w:szCs w:val="28"/>
        </w:rPr>
      </w:pPr>
      <w:r w:rsidRPr="004C0851">
        <w:rPr>
          <w:rFonts w:ascii="Times New Roman" w:hAnsi="Times New Roman" w:cs="Times New Roman"/>
          <w:sz w:val="28"/>
          <w:szCs w:val="28"/>
        </w:rPr>
        <w:t>Рисунок: Голова</w:t>
      </w:r>
      <w:r w:rsidRPr="004C0851">
        <w:rPr>
          <w:rFonts w:ascii="Times New Roman" w:hAnsi="Times New Roman" w:cs="Times New Roman"/>
          <w:sz w:val="28"/>
          <w:szCs w:val="28"/>
        </w:rPr>
        <w:t xml:space="preserve"> натурщика формат А-3, выполняются четыре рисунка карандашом.</w:t>
      </w:r>
    </w:p>
    <w:p w:rsidR="00360BB7" w:rsidRPr="004C0851" w:rsidRDefault="004C0851" w:rsidP="004C08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851">
        <w:rPr>
          <w:rFonts w:ascii="Times New Roman" w:hAnsi="Times New Roman" w:cs="Times New Roman"/>
          <w:sz w:val="28"/>
          <w:szCs w:val="28"/>
        </w:rPr>
        <w:t>Живопись: этюд</w:t>
      </w:r>
      <w:r w:rsidRPr="004C0851">
        <w:rPr>
          <w:rFonts w:ascii="Times New Roman" w:hAnsi="Times New Roman" w:cs="Times New Roman"/>
          <w:sz w:val="28"/>
          <w:szCs w:val="28"/>
        </w:rPr>
        <w:t xml:space="preserve"> пейзажа А-4, этюд натюрморта А-3, этюд головы натурщика гризайль А-3.</w:t>
      </w:r>
    </w:p>
    <w:sectPr w:rsidR="00360BB7" w:rsidRPr="004C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41"/>
    <w:rsid w:val="00360BB7"/>
    <w:rsid w:val="004C0851"/>
    <w:rsid w:val="009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294B-99BE-47EE-8BCF-46B938D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2022-02-02T13:11:00Z</dcterms:created>
  <dcterms:modified xsi:type="dcterms:W3CDTF">2022-02-02T13:11:00Z</dcterms:modified>
</cp:coreProperties>
</file>