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</w:pPr>
      <w:r>
        <w:t>1диз-2, (пр.МолочевскаяТ.В.)</w:t>
      </w:r>
    </w:p>
    <w:p w14:paraId="02000000">
      <w:pPr>
        <w:pStyle w:val="Style_1"/>
      </w:pPr>
      <w:r>
        <w:t xml:space="preserve">                Живопись</w:t>
      </w:r>
    </w:p>
    <w:p w14:paraId="03000000">
      <w:pPr>
        <w:pStyle w:val="Style_1"/>
      </w:pPr>
      <w:r>
        <w:t>Этюд натюрморта из предметов быта.</w:t>
      </w:r>
    </w:p>
    <w:p w14:paraId="04000000">
      <w:pPr>
        <w:pStyle w:val="Style_1"/>
      </w:pPr>
      <w:r>
        <w:t xml:space="preserve">Формат – 40*50,  </w:t>
      </w:r>
    </w:p>
    <w:p w14:paraId="05000000">
      <w:pPr>
        <w:pStyle w:val="Style_1"/>
      </w:pPr>
      <w:r>
        <w:t>материал (холст,картон,масло)</w:t>
      </w:r>
    </w:p>
    <w:p w14:paraId="06000000">
      <w:pPr>
        <w:pStyle w:val="Style_1"/>
      </w:pPr>
      <w:r>
        <w:t xml:space="preserve">                  Рисунок</w:t>
      </w:r>
    </w:p>
    <w:p w14:paraId="07000000">
      <w:pPr>
        <w:pStyle w:val="Style_1"/>
      </w:pPr>
      <w:r>
        <w:t>Линейно-конструктивное построение табуретки.</w:t>
      </w:r>
    </w:p>
    <w:p w14:paraId="08000000">
      <w:pPr>
        <w:pStyle w:val="Style_1"/>
      </w:pPr>
      <w:r>
        <w:t>Ф. - А3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trackRevisions/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18_ch" w:type="character">
    <w:name w:val="toc 10"/>
    <w:link w:val="Style_18"/>
    <w:rPr>
      <w:rFonts w:ascii="XO Thames" w:hAnsi="XO Thames"/>
      <w:sz w:val="28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MyOffice-CoreFramework-Android/24-959.572.6198.597.1@RELEASE-CORE-24.0-ST-3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2022-01-26T06:47:21Z</dcterms:modified>
</cp:coreProperties>
</file>