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6" w:rsidRDefault="005947BB">
      <w:r>
        <w:rPr>
          <w:color w:val="333333"/>
          <w:sz w:val="23"/>
          <w:szCs w:val="23"/>
          <w:shd w:val="clear" w:color="auto" w:fill="FFFFFF"/>
        </w:rPr>
        <w:t>Задание по пластической анатомии для 2 курса. Тема: «Скелет туловища». Выучить форму, строение, движения и пластическое значение позвоночника. Выполнить зарисовки: позвонка и  позвоночника в двух ракурсах.</w:t>
      </w:r>
    </w:p>
    <w:sectPr w:rsidR="0022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47BB"/>
    <w:rsid w:val="00222286"/>
    <w:rsid w:val="0059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2020-10-19T06:02:00Z</dcterms:created>
  <dcterms:modified xsi:type="dcterms:W3CDTF">2020-10-19T06:02:00Z</dcterms:modified>
</cp:coreProperties>
</file>