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3D" w:rsidRDefault="001A1B3D" w:rsidP="001A1B3D">
      <w:pPr>
        <w:pStyle w:val="a3"/>
        <w:shd w:val="clear" w:color="auto" w:fill="FFFFFF"/>
        <w:spacing w:after="14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b/>
          <w:bCs/>
          <w:color w:val="333333"/>
          <w:sz w:val="28"/>
          <w:szCs w:val="28"/>
        </w:rPr>
        <w:t>14 неделя обучения </w:t>
      </w:r>
      <w:r>
        <w:rPr>
          <w:color w:val="333333"/>
          <w:sz w:val="28"/>
          <w:szCs w:val="28"/>
        </w:rPr>
        <w:t>(с 30.11 по 5.12.2020)</w:t>
      </w:r>
      <w:r>
        <w:rPr>
          <w:b/>
          <w:bCs/>
          <w:color w:val="333333"/>
          <w:sz w:val="28"/>
          <w:szCs w:val="28"/>
        </w:rPr>
        <w:t> – Тема:</w:t>
      </w:r>
      <w:r>
        <w:rPr>
          <w:color w:val="333333"/>
          <w:sz w:val="28"/>
          <w:szCs w:val="28"/>
        </w:rPr>
        <w:t> География населения и хозяйства Латинской  Америки.  Стр. учебника: 241 – 265 (2016г).</w:t>
      </w:r>
    </w:p>
    <w:p w:rsidR="001A1B3D" w:rsidRDefault="001A1B3D" w:rsidP="001A1B3D">
      <w:pPr>
        <w:pStyle w:val="a3"/>
        <w:shd w:val="clear" w:color="auto" w:fill="FFFFFF"/>
        <w:spacing w:after="14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Прочитать параграфы.  Ответить на контрольные вопросы письменно с 1 по 8 на стр.263.Выписать ключевые слова к теме.</w:t>
      </w:r>
    </w:p>
    <w:p w:rsidR="00815930" w:rsidRDefault="00815930"/>
    <w:sectPr w:rsidR="0081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A1B3D"/>
    <w:rsid w:val="001A1B3D"/>
    <w:rsid w:val="0081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2020-12-01T07:07:00Z</dcterms:created>
  <dcterms:modified xsi:type="dcterms:W3CDTF">2020-12-01T07:08:00Z</dcterms:modified>
</cp:coreProperties>
</file>