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BAE" w:rsidRDefault="007A2598" w:rsidP="00F64B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2D6D">
        <w:rPr>
          <w:rFonts w:ascii="Times New Roman" w:hAnsi="Times New Roman" w:cs="Times New Roman"/>
          <w:b/>
          <w:bCs/>
          <w:sz w:val="28"/>
          <w:szCs w:val="28"/>
        </w:rPr>
        <w:t>Раздел 2</w:t>
      </w:r>
      <w:r w:rsidR="00F64BA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A2598" w:rsidRDefault="007A2598" w:rsidP="00F64B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2D6D">
        <w:rPr>
          <w:rFonts w:ascii="Times New Roman" w:hAnsi="Times New Roman" w:cs="Times New Roman"/>
          <w:b/>
          <w:bCs/>
          <w:sz w:val="28"/>
          <w:szCs w:val="28"/>
        </w:rPr>
        <w:t>Корни. Степени. Логарифмы</w:t>
      </w:r>
      <w:r w:rsidR="00F64BAE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F704BF">
        <w:rPr>
          <w:rFonts w:ascii="Times New Roman" w:hAnsi="Times New Roman" w:cs="Times New Roman"/>
          <w:b/>
          <w:bCs/>
          <w:sz w:val="28"/>
          <w:szCs w:val="28"/>
        </w:rPr>
        <w:t>14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часов</w:t>
      </w:r>
      <w:r w:rsidR="00F64BAE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64BAE" w:rsidRPr="009E5D56" w:rsidRDefault="00F64BAE" w:rsidP="00F64BAE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9E5D56">
        <w:rPr>
          <w:rFonts w:ascii="Times New Roman" w:hAnsi="Times New Roman"/>
          <w:sz w:val="28"/>
          <w:szCs w:val="28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</w:rPr>
        <w:t>:</w:t>
      </w:r>
    </w:p>
    <w:p w:rsidR="00F64BAE" w:rsidRP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Корни n-й степени из числа и их свойства</w:t>
      </w:r>
      <w:r>
        <w:rPr>
          <w:rFonts w:ascii="Times New Roman" w:hAnsi="Times New Roman"/>
          <w:sz w:val="28"/>
          <w:szCs w:val="28"/>
        </w:rPr>
        <w:t>.</w:t>
      </w:r>
    </w:p>
    <w:p w:rsidR="00F64BAE" w:rsidRP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Степени с рациональными показателями, их свойства. Степени с действительными показателями</w:t>
      </w:r>
      <w:r>
        <w:rPr>
          <w:rFonts w:ascii="Times New Roman" w:hAnsi="Times New Roman"/>
          <w:sz w:val="28"/>
          <w:szCs w:val="28"/>
        </w:rPr>
        <w:t>.</w:t>
      </w:r>
    </w:p>
    <w:p w:rsidR="00F64BAE" w:rsidRP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Логарифм числа. Основное логарифмическое тождество. Правила действий с логарифмами. Переход к новому основанию</w:t>
      </w:r>
      <w:r>
        <w:rPr>
          <w:rFonts w:ascii="Times New Roman" w:hAnsi="Times New Roman"/>
          <w:sz w:val="28"/>
          <w:szCs w:val="28"/>
        </w:rPr>
        <w:t>.</w:t>
      </w:r>
    </w:p>
    <w:p w:rsidR="00F64BAE" w:rsidRPr="00F704BF" w:rsidRDefault="00F64BAE" w:rsidP="00F64BA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704BF">
        <w:rPr>
          <w:rFonts w:ascii="Times New Roman" w:hAnsi="Times New Roman"/>
          <w:b/>
          <w:sz w:val="28"/>
          <w:szCs w:val="28"/>
        </w:rPr>
        <w:t>Преобразование иррациональных, степенных и логарифмических выражений.</w:t>
      </w:r>
    </w:p>
    <w:p w:rsid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Определения логарифмической и показательной функций, их свойства и графики</w:t>
      </w:r>
      <w:r>
        <w:rPr>
          <w:rFonts w:ascii="Times New Roman" w:hAnsi="Times New Roman"/>
          <w:sz w:val="28"/>
          <w:szCs w:val="28"/>
        </w:rPr>
        <w:t>.</w:t>
      </w:r>
    </w:p>
    <w:p w:rsidR="00F64BAE" w:rsidRDefault="00F64BAE" w:rsidP="00F64BA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2D6D">
        <w:rPr>
          <w:rFonts w:ascii="Times New Roman" w:eastAsia="Calibri" w:hAnsi="Times New Roman" w:cs="Times New Roman"/>
          <w:sz w:val="28"/>
          <w:szCs w:val="28"/>
          <w:lang w:eastAsia="ru-RU"/>
        </w:rPr>
        <w:t>Показательные и логарифмические уравнения, неравенства и их системы. Равносильность уравнений, неравенств и их систем. Основные приемы их решения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Домашняя контрольная работа</w:t>
      </w:r>
      <w:r>
        <w:rPr>
          <w:rFonts w:ascii="Times New Roman" w:hAnsi="Times New Roman"/>
          <w:sz w:val="28"/>
          <w:szCs w:val="28"/>
        </w:rPr>
        <w:t>.</w:t>
      </w:r>
    </w:p>
    <w:p w:rsidR="00F64BAE" w:rsidRDefault="00F64BAE"/>
    <w:p w:rsidR="00F64BAE" w:rsidRDefault="00F704BF" w:rsidP="00F64BAE">
      <w:pPr>
        <w:jc w:val="center"/>
        <w:rPr>
          <w:rFonts w:ascii="Times New Roman" w:hAnsi="Times New Roman" w:cs="Times New Roman"/>
          <w:sz w:val="28"/>
          <w:szCs w:val="28"/>
        </w:rPr>
      </w:pPr>
      <w:r w:rsidRPr="00F704BF">
        <w:rPr>
          <w:rFonts w:ascii="Times New Roman" w:hAnsi="Times New Roman" w:cs="Times New Roman"/>
          <w:b/>
          <w:sz w:val="28"/>
          <w:szCs w:val="28"/>
        </w:rPr>
        <w:t xml:space="preserve">Тема 2.4 Преобразование выражений </w:t>
      </w:r>
      <w:r w:rsidR="00F64BAE">
        <w:rPr>
          <w:rFonts w:ascii="Times New Roman" w:hAnsi="Times New Roman" w:cs="Times New Roman"/>
          <w:sz w:val="28"/>
          <w:szCs w:val="28"/>
        </w:rPr>
        <w:t>(2 часа)</w:t>
      </w:r>
    </w:p>
    <w:p w:rsidR="00F64BAE" w:rsidRPr="00EB776E" w:rsidRDefault="00F64BAE" w:rsidP="00F64BAE">
      <w:pPr>
        <w:jc w:val="center"/>
        <w:rPr>
          <w:rFonts w:ascii="Times New Roman" w:hAnsi="Times New Roman"/>
          <w:b/>
          <w:sz w:val="28"/>
          <w:szCs w:val="28"/>
        </w:rPr>
      </w:pPr>
      <w:r w:rsidRPr="00EB776E">
        <w:rPr>
          <w:rFonts w:ascii="Times New Roman" w:hAnsi="Times New Roman"/>
          <w:b/>
          <w:color w:val="000000"/>
          <w:sz w:val="28"/>
          <w:szCs w:val="28"/>
        </w:rPr>
        <w:t xml:space="preserve">Задание </w:t>
      </w:r>
      <w:r w:rsidR="00FA1D6A">
        <w:rPr>
          <w:rFonts w:ascii="Times New Roman" w:hAnsi="Times New Roman"/>
          <w:b/>
          <w:color w:val="000000"/>
          <w:sz w:val="28"/>
          <w:szCs w:val="28"/>
        </w:rPr>
        <w:t>2.</w:t>
      </w:r>
      <w:r w:rsidR="00F704BF">
        <w:rPr>
          <w:rFonts w:ascii="Times New Roman" w:hAnsi="Times New Roman"/>
          <w:b/>
          <w:color w:val="000000"/>
          <w:sz w:val="28"/>
          <w:szCs w:val="28"/>
        </w:rPr>
        <w:t>4</w:t>
      </w:r>
      <w:r w:rsidRPr="00EB776E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7430BC" w:rsidRPr="007430BC" w:rsidRDefault="007430BC" w:rsidP="007430BC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>Познакомьтесь</w:t>
      </w:r>
      <w:r w:rsidR="00F64BAE" w:rsidRPr="00841E7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F64BAE" w:rsidRPr="00841E7D">
        <w:rPr>
          <w:rFonts w:ascii="Times New Roman" w:hAnsi="Times New Roman"/>
          <w:sz w:val="28"/>
          <w:szCs w:val="28"/>
          <w:lang w:val="ru-RU"/>
        </w:rPr>
        <w:t>материал</w:t>
      </w:r>
      <w:r>
        <w:rPr>
          <w:rFonts w:ascii="Times New Roman" w:hAnsi="Times New Roman"/>
          <w:sz w:val="28"/>
          <w:szCs w:val="28"/>
          <w:lang w:val="ru-RU"/>
        </w:rPr>
        <w:t>ом «</w:t>
      </w:r>
      <w:r w:rsidRPr="007430BC">
        <w:rPr>
          <w:rFonts w:ascii="Times New Roman" w:hAnsi="Times New Roman"/>
          <w:sz w:val="28"/>
          <w:szCs w:val="28"/>
          <w:lang w:val="ru-RU"/>
        </w:rPr>
        <w:t>Иррациональные выражения (выражения с корнями) и их преобразование</w:t>
      </w:r>
      <w:r>
        <w:rPr>
          <w:rFonts w:ascii="Times New Roman" w:hAnsi="Times New Roman"/>
          <w:sz w:val="28"/>
          <w:szCs w:val="28"/>
          <w:lang w:val="ru-RU"/>
        </w:rPr>
        <w:t xml:space="preserve">», пройдя по ссылке </w:t>
      </w:r>
      <w:hyperlink r:id="rId5" w:history="1">
        <w:r w:rsidRPr="00562E81">
          <w:rPr>
            <w:rStyle w:val="a3"/>
            <w:rFonts w:ascii="Times New Roman" w:hAnsi="Times New Roman"/>
            <w:sz w:val="28"/>
            <w:szCs w:val="28"/>
            <w:lang w:val="ru-RU"/>
          </w:rPr>
          <w:t>https://zaochnik.com/spravochnik/matematika/vyrazhenija/irratsionalnye-vyrazhenija/</w:t>
        </w:r>
      </w:hyperlink>
    </w:p>
    <w:p w:rsidR="00F64BAE" w:rsidRDefault="00F64BAE" w:rsidP="007430BC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64B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Просмотрите </w:t>
      </w:r>
      <w:r w:rsidR="007430BC">
        <w:rPr>
          <w:rFonts w:ascii="Times New Roman" w:eastAsia="Times New Roman" w:hAnsi="Times New Roman"/>
          <w:sz w:val="28"/>
          <w:szCs w:val="28"/>
          <w:lang w:val="ru-RU" w:eastAsia="ru-RU"/>
        </w:rPr>
        <w:t>видеоролик «Преобразования логарифмических и показательных выражений»</w:t>
      </w:r>
      <w:r w:rsidR="00F704BF" w:rsidRPr="00F704BF">
        <w:rPr>
          <w:lang w:val="ru-RU"/>
        </w:rPr>
        <w:t xml:space="preserve"> </w:t>
      </w:r>
      <w:hyperlink r:id="rId6" w:history="1">
        <w:r w:rsidR="00F704BF" w:rsidRPr="00562E81">
          <w:rPr>
            <w:rStyle w:val="a3"/>
            <w:rFonts w:ascii="Times New Roman" w:eastAsia="Times New Roman" w:hAnsi="Times New Roman"/>
            <w:sz w:val="28"/>
            <w:szCs w:val="28"/>
            <w:lang w:val="ru-RU" w:eastAsia="ru-RU"/>
          </w:rPr>
          <w:t>https://www.youtube.com/watch?v=vEMG0OYDViM</w:t>
        </w:r>
      </w:hyperlink>
    </w:p>
    <w:p w:rsidR="007430BC" w:rsidRDefault="007430BC" w:rsidP="007430BC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>Выполните письменно в тетради упражнения</w:t>
      </w:r>
      <w:r w:rsidR="00492FA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1-20 из тренажера.</w:t>
      </w:r>
    </w:p>
    <w:p w:rsidR="00F64BAE" w:rsidRPr="007430BC" w:rsidRDefault="0099766F" w:rsidP="007430BC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7430BC">
        <w:rPr>
          <w:rFonts w:ascii="Times New Roman" w:eastAsia="Times New Roman" w:hAnsi="Times New Roman"/>
          <w:sz w:val="28"/>
          <w:szCs w:val="28"/>
          <w:lang w:val="ru-RU" w:eastAsia="ru-RU"/>
        </w:rPr>
        <w:t>Присылать работу не нужно. Проверку выполненного задания осуществим на видеоконференции</w:t>
      </w:r>
      <w:r w:rsidR="00492EA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 соответствии с графиком</w:t>
      </w:r>
      <w:r w:rsidR="00F64BAE" w:rsidRPr="007430BC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F64BAE" w:rsidRDefault="00F64BAE">
      <w:bookmarkStart w:id="0" w:name="_GoBack"/>
      <w:bookmarkEnd w:id="0"/>
    </w:p>
    <w:sectPr w:rsidR="00F6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92E53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6BA"/>
    <w:rsid w:val="00276573"/>
    <w:rsid w:val="003C5FF4"/>
    <w:rsid w:val="00492EA0"/>
    <w:rsid w:val="00492FAD"/>
    <w:rsid w:val="007430BC"/>
    <w:rsid w:val="007A2598"/>
    <w:rsid w:val="0099766F"/>
    <w:rsid w:val="00A12D19"/>
    <w:rsid w:val="00B976BA"/>
    <w:rsid w:val="00CB3AFC"/>
    <w:rsid w:val="00DD057F"/>
    <w:rsid w:val="00F64BAE"/>
    <w:rsid w:val="00F704BF"/>
    <w:rsid w:val="00FA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DAB1"/>
  <w15:chartTrackingRefBased/>
  <w15:docId w15:val="{C4123413-A4C2-4E46-AEF7-B97C21715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6B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64BAE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F64BAE"/>
    <w:pPr>
      <w:widowControl w:val="0"/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vEMG0OYDViM" TargetMode="External"/><Relationship Id="rId5" Type="http://schemas.openxmlformats.org/officeDocument/2006/relationships/hyperlink" Target="https://zaochnik.com/spravochnik/matematika/vyrazhenija/irratsionalnye-vyrazhenij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10</cp:revision>
  <dcterms:created xsi:type="dcterms:W3CDTF">2020-09-06T11:46:00Z</dcterms:created>
  <dcterms:modified xsi:type="dcterms:W3CDTF">2020-09-27T13:45:00Z</dcterms:modified>
</cp:coreProperties>
</file>